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ROOECM0125ZPB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23493442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34310038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79638790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2.688,89</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Vâlcea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98.23%</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77581896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1.77%</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88911130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2.684,07</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8"/>
        <w:gridCol w:w="4502"/>
        <w:tblGridChange w:id="0">
          <w:tblGrid>
            <w:gridCol w:w="4498"/>
            <w:gridCol w:w="450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A">
            <w:pPr>
              <w:spacing w:after="0" w:lineRule="auto"/>
              <w:rPr>
                <w:i w:val="1"/>
                <w:iCs w:val="1"/>
                <w:sz w:val="22"/>
                <w:szCs w:val="22"/>
              </w:rPr>
            </w:pPr>
            <w:r w:rsidDel="00000000" w:rsidR="00000000" w:rsidRPr="00000000">
              <w:rPr>
                <w:rtl w:val="0"/>
              </w:rPr>
            </w:r>
          </w:p>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C">
            <w:pPr>
              <w:spacing w:after="0" w:lineRule="auto"/>
              <w:rPr>
                <w:i w:val="1"/>
                <w:iCs w:val="1"/>
              </w:rPr>
            </w:pPr>
            <w:r w:rsidDel="00000000" w:rsidR="00000000" w:rsidRPr="00000000">
              <w:rPr>
                <w:i w:val="1"/>
                <w:iCs w:val="1"/>
                <w:sz w:val="22"/>
                <w:szCs w:val="22"/>
                <w:rtl w:val="0"/>
              </w:rPr>
              <w:t xml:space="preserve">9140 Păduri acidofile de Picea abies din regiunea montană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83">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4">
            <w:pPr>
              <w:spacing w:after="0" w:lineRule="auto"/>
              <w:rPr>
                <w:b w:val="1"/>
                <w:bCs w:val="1"/>
                <w:i w:val="1"/>
                <w:iCs w:val="1"/>
                <w:sz w:val="22"/>
                <w:szCs w:val="22"/>
              </w:rPr>
            </w:pPr>
            <w:r w:rsidDel="00000000" w:rsidR="00000000" w:rsidRPr="00000000">
              <w:rPr>
                <w:b w:val="1"/>
                <w:bCs w:val="1"/>
                <w:i w:val="1"/>
                <w:iCs w:val="1"/>
                <w:sz w:val="22"/>
                <w:szCs w:val="22"/>
                <w:rtl w:val="0"/>
              </w:rPr>
              <w:t xml:space="preserve">Reptile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88">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9">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1310 Miniopterus schreibersii</w:t>
              <w:br w:type="textWrapping"/>
              <w:t xml:space="preserve">6908 Morimus asper funereus</w:t>
              <w:br w:type="textWrapping"/>
              <w:t xml:space="preserve">5003 Myotis alcathoe</w:t>
              <w:br w:type="textWrapping"/>
              <w:t xml:space="preserve">1323 Myotis bechsteinii</w:t>
              <w:br w:type="textWrapping"/>
              <w:t xml:space="preserve">1307 Myotis blythii</w:t>
              <w:br w:type="textWrapping"/>
              <w:t xml:space="preserve">1320 Myotis brandtii</w:t>
              <w:br w:type="textWrapping"/>
              <w:t xml:space="preserve">1318 Myotis dasycneme</w:t>
              <w:br w:type="textWrapping"/>
              <w:t xml:space="preserve">1314 Myotis daubentonii</w:t>
              <w:br w:type="textWrapping"/>
              <w:t xml:space="preserve">1321 Myotis emarginatus</w:t>
              <w:br w:type="textWrapping"/>
              <w:t xml:space="preserve">1324 Myotis myotis</w:t>
              <w:br w:type="textWrapping"/>
              <w:t xml:space="preserve">1330 Myotis mystacinus</w:t>
              <w:br w:type="textWrapping"/>
              <w:t xml:space="preserve">1331 Nyctalus leisleri</w:t>
              <w:br w:type="textWrapping"/>
              <w:t xml:space="preserve">1312 Nyctalus noctula </w:t>
            </w:r>
          </w:p>
          <w:p w:rsidR="00000000" w:rsidDel="00000000" w:rsidP="00000000" w:rsidRDefault="00000000" w:rsidRPr="00000000" w14:paraId="0000008C">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D">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A220 Strix uralensis</w:t>
              <w:br w:type="textWrapping"/>
              <w:t xml:space="preserve">A265 Troglodytes troglodytes</w:t>
              <w:br w:type="textWrapping"/>
              <w:t xml:space="preserve">A283 Turdus merula</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A493 Poecile palustris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A330 Parus major</w:t>
            </w:r>
          </w:p>
          <w:p w:rsidR="00000000" w:rsidDel="00000000" w:rsidP="00000000" w:rsidRDefault="00000000" w:rsidRPr="00000000" w14:paraId="00000091">
            <w:pPr>
              <w:spacing w:after="0" w:lineRule="auto"/>
              <w:rPr>
                <w:i w:val="1"/>
                <w:iCs w:val="1"/>
                <w:sz w:val="22"/>
                <w:szCs w:val="22"/>
              </w:rPr>
            </w:pPr>
            <w:r w:rsidDel="00000000" w:rsidR="00000000" w:rsidRPr="00000000">
              <w:rPr>
                <w:rtl w:val="0"/>
              </w:rPr>
            </w:r>
          </w:p>
          <w:p w:rsidR="00000000" w:rsidDel="00000000" w:rsidP="00000000" w:rsidRDefault="00000000" w:rsidRPr="00000000" w14:paraId="00000092">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97">
            <w:pPr>
              <w:spacing w:after="0" w:lineRule="auto"/>
              <w:rPr>
                <w:i w:val="1"/>
                <w:iCs w:val="1"/>
                <w:sz w:val="22"/>
                <w:szCs w:val="22"/>
              </w:rPr>
            </w:pPr>
            <w:r w:rsidDel="00000000" w:rsidR="00000000" w:rsidRPr="00000000">
              <w:rPr>
                <w:rtl w:val="0"/>
              </w:rPr>
            </w:r>
          </w:p>
          <w:p w:rsidR="00000000" w:rsidDel="00000000" w:rsidP="00000000" w:rsidRDefault="00000000" w:rsidRPr="00000000" w14:paraId="00000098">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9C">
            <w:pPr>
              <w:spacing w:after="0" w:lineRule="auto"/>
              <w:rPr>
                <w:i w:val="1"/>
                <w:iCs w:val="1"/>
                <w:sz w:val="22"/>
                <w:szCs w:val="22"/>
              </w:rPr>
            </w:pPr>
            <w:r w:rsidDel="00000000" w:rsidR="00000000" w:rsidRPr="00000000">
              <w:rPr>
                <w:rtl w:val="0"/>
              </w:rPr>
            </w:r>
          </w:p>
          <w:p w:rsidR="00000000" w:rsidDel="00000000" w:rsidP="00000000" w:rsidRDefault="00000000" w:rsidRPr="00000000" w14:paraId="0000009D">
            <w:pPr>
              <w:spacing w:after="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1617 Angelica palustris</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4081 Cirsium brachycephalum</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1758 Ligularia sibirica</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1386 Buxbaumia viridis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1400 Leucobryum glaucum</w:t>
            </w:r>
          </w:p>
          <w:p w:rsidR="00000000" w:rsidDel="00000000" w:rsidP="00000000" w:rsidRDefault="00000000" w:rsidRPr="00000000" w14:paraId="000000A3">
            <w:pPr>
              <w:spacing w:after="0" w:lineRule="auto"/>
              <w:rPr>
                <w:i w:val="1"/>
                <w:iCs w:val="1"/>
              </w:rPr>
            </w:pPr>
            <w:r w:rsidDel="00000000" w:rsidR="00000000" w:rsidRPr="00000000">
              <w:rPr>
                <w:i w:val="1"/>
                <w:iCs w:val="1"/>
                <w:sz w:val="22"/>
                <w:szCs w:val="22"/>
                <w:rtl w:val="0"/>
              </w:rPr>
              <w:t xml:space="preserve">1413 Lycopodium spp.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Rule="auto"/>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A6">
            <w:pPr>
              <w:spacing w:after="0" w:lineRule="auto"/>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A7">
            <w:pPr>
              <w:spacing w:after="0" w:lineRule="auto"/>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A8">
            <w:pPr>
              <w:spacing w:after="0" w:lineRule="auto"/>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Rule="auto"/>
              <w:rPr>
                <w:sz w:val="22"/>
                <w:szCs w:val="22"/>
              </w:rPr>
            </w:pPr>
            <w:r w:rsidDel="00000000" w:rsidR="00000000" w:rsidRPr="00000000">
              <w:rPr>
                <w:sz w:val="22"/>
                <w:szCs w:val="22"/>
                <w:rtl w:val="0"/>
              </w:rPr>
              <w:t xml:space="preserve">B02.04 - îndepărtarea arborilor uscaţi sau în curs de uscare</w:t>
            </w:r>
          </w:p>
          <w:p w:rsidR="00000000" w:rsidDel="00000000" w:rsidP="00000000" w:rsidRDefault="00000000" w:rsidRPr="00000000" w14:paraId="000000AB">
            <w:pPr>
              <w:spacing w:after="0" w:lineRule="auto"/>
              <w:rPr>
                <w:sz w:val="22"/>
                <w:szCs w:val="22"/>
              </w:rPr>
            </w:pPr>
            <w:r w:rsidDel="00000000" w:rsidR="00000000" w:rsidRPr="00000000">
              <w:rPr>
                <w:sz w:val="22"/>
                <w:szCs w:val="22"/>
                <w:rtl w:val="0"/>
              </w:rPr>
              <w:t xml:space="preserve">B03 - Exploatare forestieră fără replantare sau refacere naturală</w:t>
            </w:r>
          </w:p>
          <w:p w:rsidR="00000000" w:rsidDel="00000000" w:rsidP="00000000" w:rsidRDefault="00000000" w:rsidRPr="00000000" w14:paraId="000000AC">
            <w:pPr>
              <w:spacing w:after="0" w:lineRule="auto"/>
              <w:rPr>
                <w:sz w:val="22"/>
                <w:szCs w:val="22"/>
              </w:rPr>
            </w:pPr>
            <w:r w:rsidDel="00000000" w:rsidR="00000000" w:rsidRPr="00000000">
              <w:rPr>
                <w:sz w:val="22"/>
                <w:szCs w:val="22"/>
                <w:rtl w:val="0"/>
              </w:rPr>
              <w:t xml:space="preserve">J03.02 - reducerea conectivităţii de habitat, din cauze antropice</w:t>
            </w:r>
          </w:p>
          <w:p w:rsidR="00000000" w:rsidDel="00000000" w:rsidP="00000000" w:rsidRDefault="00000000" w:rsidRPr="00000000" w14:paraId="000000AD">
            <w:pPr>
              <w:spacing w:after="0" w:lineRule="auto"/>
              <w:rPr>
                <w:sz w:val="22"/>
                <w:szCs w:val="22"/>
              </w:rPr>
            </w:pPr>
            <w:r w:rsidDel="00000000" w:rsidR="00000000" w:rsidRPr="00000000">
              <w:rPr>
                <w:sz w:val="22"/>
                <w:szCs w:val="22"/>
                <w:rtl w:val="0"/>
              </w:rPr>
              <w:t xml:space="preserve">J02.05.02 - modificarea structurii cursurilor de apă continentale</w:t>
            </w:r>
          </w:p>
          <w:p w:rsidR="00000000" w:rsidDel="00000000" w:rsidP="00000000" w:rsidRDefault="00000000" w:rsidRPr="00000000" w14:paraId="000000AE">
            <w:pPr>
              <w:rPr>
                <w:sz w:val="22"/>
                <w:szCs w:val="22"/>
              </w:rPr>
            </w:pPr>
            <w:r w:rsidDel="00000000" w:rsidR="00000000" w:rsidRPr="00000000">
              <w:rPr>
                <w:sz w:val="22"/>
                <w:szCs w:val="22"/>
                <w:rtl w:val="0"/>
              </w:rPr>
              <w:t xml:space="preserve">F03.01 - vânătoare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4. Limitarea deranjului produs de activitățile umane.</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CC">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CD">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CF">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D1">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D2">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D3">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D4">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D5">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D6">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D7">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D8">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D9">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DA">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DB">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DB">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b w:val="1"/>
          <w:bCs w:val="1"/>
          <w:sz w:val="22"/>
          <w:szCs w:val="22"/>
        </w:rPr>
      </w:pPr>
      <w:r w:rsidDel="00000000" w:rsidR="00000000" w:rsidRPr="00000000">
        <w:rPr>
          <w:rtl w:val="0"/>
        </w:rPr>
      </w:r>
    </w:p>
    <w:p w:rsidR="00000000" w:rsidDel="00000000" w:rsidP="00000000" w:rsidRDefault="00000000" w:rsidRPr="00000000" w14:paraId="000000E0">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E1">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N. Donita, A. Popescu, Pauca- Comanescu M., Mihailescu S., 2005 - Habitatele din Romania” – Biris I., Editura Tehnica Silvica, Bucuresti, </w:t>
      </w:r>
    </w:p>
    <w:p w:rsidR="00000000" w:rsidDel="00000000" w:rsidP="00000000" w:rsidRDefault="00000000" w:rsidRPr="00000000" w14:paraId="000000E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E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E6">
      <w:pPr>
        <w:jc w:val="center"/>
        <w:rPr>
          <w:b w:val="1"/>
          <w:bCs w:val="1"/>
          <w:sz w:val="22"/>
          <w:szCs w:val="22"/>
        </w:rPr>
      </w:pPr>
      <w:r w:rsidDel="00000000" w:rsidR="00000000" w:rsidRPr="00000000">
        <w:rPr>
          <w:rtl w:val="0"/>
        </w:rPr>
      </w:r>
    </w:p>
    <w:p w:rsidR="00000000" w:rsidDel="00000000" w:rsidP="00000000" w:rsidRDefault="00000000" w:rsidRPr="00000000" w14:paraId="000000E7">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A">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Consultări publice realizate: 11 noiembrie 2024 – Vâlcea. Ulterior, în cadrul procesului de</w:t>
      </w:r>
    </w:p>
    <w:p w:rsidR="00000000" w:rsidDel="00000000" w:rsidP="00000000" w:rsidRDefault="00000000" w:rsidRPr="00000000" w14:paraId="000000EB">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consultare extins la nivel național, au avut loc consultări suplimentare online, în data de 16</w:t>
      </w:r>
    </w:p>
    <w:p w:rsidR="00000000" w:rsidDel="00000000" w:rsidP="00000000" w:rsidRDefault="00000000" w:rsidRPr="00000000" w14:paraId="000000EC">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decembrie 2025 cu participarea factorilor interesați relevanți din județul Vâlcea.</w:t>
      </w:r>
    </w:p>
    <w:p w:rsidR="00000000" w:rsidDel="00000000" w:rsidP="00000000" w:rsidRDefault="00000000" w:rsidRPr="00000000" w14:paraId="000000ED">
      <w:pPr>
        <w:rPr>
          <w:b w:val="1"/>
          <w:bCs w:val="1"/>
          <w:sz w:val="22"/>
          <w:szCs w:val="22"/>
        </w:rPr>
      </w:pPr>
      <w:r w:rsidDel="00000000" w:rsidR="00000000" w:rsidRPr="00000000">
        <w:rPr>
          <w:rtl w:val="0"/>
        </w:rPr>
      </w:r>
    </w:p>
    <w:p w:rsidR="00000000" w:rsidDel="00000000" w:rsidP="00000000" w:rsidRDefault="00000000" w:rsidRPr="00000000" w14:paraId="000000EE">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F">
      <w:pPr>
        <w:jc w:val="center"/>
        <w:rPr/>
      </w:pPr>
      <w:r w:rsidDel="00000000" w:rsidR="00000000" w:rsidRPr="00000000">
        <w:rPr>
          <w:rtl w:val="0"/>
        </w:rPr>
      </w:r>
    </w:p>
    <w:p w:rsidR="00000000" w:rsidDel="00000000" w:rsidP="00000000" w:rsidRDefault="00000000" w:rsidRPr="00000000" w14:paraId="000000F0">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1">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F2">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L5pXiCVVRp/OEbOtXuI0DEMFS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uZFdwb0hQb1U1S244YldWc0x0REt3eXhhN0c5MXB5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